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FE5CA2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rtl/>
          <w:lang w:val="fr-FR"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43"/>
        <w:gridCol w:w="3254"/>
        <w:gridCol w:w="3891"/>
      </w:tblGrid>
      <w:tr w:rsidR="00AC098F" w:rsidRPr="003E135C" w:rsidTr="008D3D5B">
        <w:trPr>
          <w:trHeight w:val="490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10038F" w:rsidRDefault="0010038F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0038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m-nazridust</w:t>
            </w:r>
            <w:r w:rsidRPr="008D3D5B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@</w:t>
            </w:r>
            <w:r w:rsidRPr="0010038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scu.ac.ir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3E135C" w:rsidRDefault="0010038F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0038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مسعود نذری دوست</w:t>
            </w:r>
          </w:p>
        </w:tc>
      </w:tr>
      <w:tr w:rsidR="00AC098F" w:rsidRPr="003E135C" w:rsidTr="008D3D5B">
        <w:trPr>
          <w:trHeight w:val="33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526646" w:rsidRDefault="00131373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اول99ـ98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0524D" w:rsidRDefault="00526646" w:rsidP="002111D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فرانسه</w:t>
            </w:r>
          </w:p>
        </w:tc>
        <w:tc>
          <w:tcPr>
            <w:tcW w:w="3891" w:type="dxa"/>
          </w:tcPr>
          <w:p w:rsidR="00526646" w:rsidRP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val="sq-AL"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3137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val="sq-AL" w:bidi="fa-IR"/>
              </w:rPr>
              <w:t>ادبیات و علوم انسانی</w:t>
            </w:r>
          </w:p>
        </w:tc>
      </w:tr>
      <w:tr w:rsidR="00AC098F" w:rsidRPr="003E135C" w:rsidTr="008D3D5B">
        <w:trPr>
          <w:trHeight w:val="33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3137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852215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ادبیات و فلسفه</w:t>
            </w:r>
          </w:p>
        </w:tc>
        <w:tc>
          <w:tcPr>
            <w:tcW w:w="3891" w:type="dxa"/>
          </w:tcPr>
          <w:p w:rsidR="0080524D" w:rsidRDefault="00526646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0038F" w:rsidRPr="003E135C" w:rsidRDefault="00852215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10038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درس اصلی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FE5CA2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8A6B44" w:rsidRDefault="00852215" w:rsidP="00BC57D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Sensibiliser </w:t>
            </w:r>
            <w:r w:rsidR="00BC57D0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l'étudiant au 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rapport entre la littérature et la philosophie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FE5CA2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3E135C" w:rsidRDefault="00131373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30E79" w:rsidRPr="0010038F" w:rsidRDefault="00830E79" w:rsidP="0010038F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ascii="Tahoma" w:hAnsi="Tahoma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852215" w:rsidP="00BC57D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Il s'agit de faire découvrir à l'étudiant que la littérature comme réflexion sur la vie humaine peut paraître sous un nouveau jour quand la philosophie s'en occupe :</w:t>
            </w:r>
          </w:p>
          <w:p w:rsidR="00852215" w:rsidRPr="00BC57D0" w:rsidRDefault="00852215" w:rsidP="00BC57D0">
            <w:pPr>
              <w:pStyle w:val="ListParagraph"/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-ce que les anciens comme Aristote ont </w:t>
            </w:r>
            <w:r w:rsidR="00BC57D0">
              <w:rPr>
                <w:rFonts w:cs="B Karim"/>
                <w:spacing w:val="-20"/>
                <w:sz w:val="32"/>
                <w:szCs w:val="32"/>
                <w:lang w:val="fr-FR" w:bidi="fa-IR"/>
              </w:rPr>
              <w:t>pu apporter à la réflexion sur la littérature ;</w:t>
            </w:r>
          </w:p>
          <w:p w:rsidR="00BC57D0" w:rsidRPr="00BC57D0" w:rsidRDefault="00BC57D0" w:rsidP="00BC57D0">
            <w:pPr>
              <w:pStyle w:val="ListParagraph"/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-le rôle des philosophes-écrivains comme Sartre et Camus joué autant dans la réflexion sur la littérature que dans l'introduction de la philosophie dans la littérature.</w:t>
            </w:r>
          </w:p>
          <w:p w:rsidR="00587EBA" w:rsidRPr="00587EBA" w:rsidRDefault="00587EBA" w:rsidP="00587EBA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FE5CA2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2A603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2A603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C57D0" w:rsidRPr="002A603D" w:rsidRDefault="00BC57D0" w:rsidP="00BC57D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587EBA" w:rsidRDefault="00BC57D0" w:rsidP="00587E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connaissance de la littérature, française en particulier, et des écrivains –philosophes ;</w:t>
            </w:r>
          </w:p>
          <w:p w:rsidR="00BC57D0" w:rsidRPr="002A603D" w:rsidRDefault="00BC57D0" w:rsidP="00BC57D0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La </w:t>
            </w:r>
            <w:r w:rsidR="005415BA">
              <w:rPr>
                <w:rFonts w:cs="B Karim"/>
                <w:spacing w:val="-20"/>
                <w:sz w:val="32"/>
                <w:szCs w:val="32"/>
                <w:lang w:val="fr-FR" w:bidi="fa-IR"/>
              </w:rPr>
              <w:t>connaissance de l'E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xistentialisme et de l'Absurde</w:t>
            </w:r>
          </w:p>
        </w:tc>
      </w:tr>
      <w:tr w:rsidR="00AC098F" w:rsidRPr="00FE5CA2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2A603D" w:rsidRDefault="002A603D" w:rsidP="005415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 w:rsidRPr="002A603D">
              <w:rPr>
                <w:rFonts w:cs="B Karim"/>
                <w:spacing w:val="-20"/>
                <w:sz w:val="32"/>
                <w:szCs w:val="32"/>
                <w:lang w:val="fr-FR" w:bidi="fa-IR"/>
              </w:rPr>
              <w:t>-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livres et revues</w:t>
            </w:r>
            <w:r w:rsidR="00587EBA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</w:t>
            </w:r>
            <w:r w:rsidR="005415BA">
              <w:rPr>
                <w:rFonts w:cs="B Karim"/>
                <w:spacing w:val="-20"/>
                <w:sz w:val="32"/>
                <w:szCs w:val="32"/>
                <w:lang w:val="fr-FR" w:bidi="fa-IR"/>
              </w:rPr>
              <w:t>littéraire et philosophique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FE5CA2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2B477D" w:rsidRPr="00587EBA" w:rsidRDefault="005415BA" w:rsidP="002B477D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Après une séance d'introduction où sera présentée à l'étudiant la démarche à suivre, pour chaque séance l'étudiant présentera le résultat de ses lectures et recherches sur le thème indiqué par le professeur.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FE5CA2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E01D51" w:rsidRPr="003B3753" w:rsidRDefault="00E01D51" w:rsidP="00E01D51">
            <w:pPr>
              <w:bidi/>
              <w:spacing w:after="0" w:line="360" w:lineRule="exact"/>
              <w:jc w:val="right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</w:p>
          <w:p w:rsidR="003B3753" w:rsidRDefault="005415BA" w:rsidP="005415BA">
            <w:pPr>
              <w:bidi/>
              <w:spacing w:after="0" w:line="360" w:lineRule="exact"/>
              <w:jc w:val="right"/>
              <w:rPr>
                <w:rFonts w:eastAsia="Times New Roman"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 xml:space="preserve">Faire des lectures indiquées et des recherches nécessaires afin que pour chaque séance il puisse présenter l'apport de la philosophie à la littérature (au vingtième siècle en particulier) afin qu'à la fin du semestre il ait acquis une connaissance basique sur la question. </w:t>
            </w:r>
          </w:p>
          <w:p w:rsidR="003B3753" w:rsidRPr="003B3753" w:rsidRDefault="003B3753" w:rsidP="003B3753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2B477D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val="fr-FR" w:bidi="fa-IR"/>
              </w:rPr>
            </w:pPr>
          </w:p>
        </w:tc>
      </w:tr>
      <w:tr w:rsidR="00AC098F" w:rsidRPr="00FE5CA2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415BA" w:rsidRDefault="005415BA" w:rsidP="005415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L'évaluation porte sur :</w:t>
            </w:r>
          </w:p>
          <w:p w:rsidR="005415BA" w:rsidRDefault="005415BA" w:rsidP="005415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qualité des exposés présentés par l'étudiant;</w:t>
            </w:r>
          </w:p>
          <w:p w:rsidR="005415BA" w:rsidRPr="00E01D51" w:rsidRDefault="005415BA" w:rsidP="005415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qualité des réponses et des développements de l'étudiant aux questions qui lui seront présentées le jour de l'examen final.</w:t>
            </w:r>
          </w:p>
          <w:p w:rsidR="00E01D51" w:rsidRPr="00E01D51" w:rsidRDefault="00E01D51" w:rsidP="00E01D51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</w:p>
        </w:tc>
      </w:tr>
      <w:tr w:rsidR="006A4DB6" w:rsidRPr="00FE5CA2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E2803" w:rsidRDefault="00C7643B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Aristote, </w:t>
            </w:r>
            <w:r w:rsidRPr="00C7643B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La Poétique</w:t>
            </w:r>
          </w:p>
          <w:p w:rsidR="00C7643B" w:rsidRDefault="00C7643B" w:rsidP="00C7643B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Sartre, J.-P. </w:t>
            </w:r>
            <w:r w:rsidRPr="00C7643B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Qu'est-ce que la littérature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</w:t>
            </w:r>
            <w:r w:rsidR="00FE5CA2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 </w:t>
            </w:r>
            <w:r w:rsidR="00FE5CA2">
              <w:rPr>
                <w:rFonts w:cs="B Karim"/>
                <w:spacing w:val="-20"/>
                <w:sz w:val="32"/>
                <w:szCs w:val="32"/>
                <w:lang w:val="fr-FR" w:bidi="fa-IR"/>
              </w:rPr>
              <w:t>Gallimard, 1948</w:t>
            </w:r>
          </w:p>
          <w:p w:rsidR="00C7643B" w:rsidRDefault="00FE5CA2" w:rsidP="00FE5CA2">
            <w:pPr>
              <w:bidi/>
              <w:spacing w:after="0" w:line="360" w:lineRule="exact"/>
              <w:jc w:val="right"/>
              <w:rPr>
                <w:rFonts w:cs="B Karim" w:hint="cs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Lançon, G. </w:t>
            </w:r>
            <w:r w:rsidRPr="00FE5CA2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Origine et première manifestation de l'esprit philosophique dans la littérature française de 1-65 à 1748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.</w:t>
            </w:r>
          </w:p>
          <w:p w:rsidR="00C7643B" w:rsidRDefault="00FE5CA2" w:rsidP="00C7643B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Camus, A. </w:t>
            </w:r>
            <w:r w:rsidRPr="00FE5CA2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Le Mythe de Sisyphe</w:t>
            </w:r>
          </w:p>
          <w:p w:rsidR="00FE5CA2" w:rsidRPr="00E01D51" w:rsidRDefault="00FE5CA2" w:rsidP="00FE5CA2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Steinmetz, R.  </w:t>
            </w:r>
            <w:r w:rsidRPr="00FE5CA2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les styles de Der</w:t>
            </w:r>
            <w:bookmarkStart w:id="0" w:name="_GoBack"/>
            <w:bookmarkEnd w:id="0"/>
            <w:r w:rsidRPr="00FE5CA2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rida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852215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Pr="00BE2803" w:rsidRDefault="00BE2803" w:rsidP="00BE28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852215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BE2803" w:rsidRDefault="00BE2803" w:rsidP="00C7643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852215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852215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val="fr-F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852215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852215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7643B" w:rsidRDefault="00C7643B" w:rsidP="00C7643B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Introduction sur le rapport des philosophes avec la littérature</w:t>
            </w:r>
          </w:p>
          <w:p w:rsidR="007B1405" w:rsidRPr="00C7643B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68475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Aristote et la Poétique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68475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L'engagement de l'écrivains-philosophes au siècle des lumières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684754" w:rsidP="0068475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l'existentialisme en général et celui de Sartre en particulier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D66124">
            <w:pPr>
              <w:bidi/>
              <w:spacing w:after="0" w:line="360" w:lineRule="exact"/>
              <w:jc w:val="righ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684754" w:rsidRPr="00684754" w:rsidRDefault="00684754" w:rsidP="0068475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L'Absurde au vingtième siècle : Camus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68475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 w:rsidRPr="00FE5CA2">
              <w:rPr>
                <w:rFonts w:cs="B Karim"/>
                <w:spacing w:val="-20"/>
                <w:sz w:val="32"/>
                <w:szCs w:val="32"/>
                <w:lang w:val="fr-FR" w:bidi="fa-IR"/>
              </w:rPr>
              <w:t>Beckett et l'</w:t>
            </w:r>
            <w:proofErr w:type="spellStart"/>
            <w:r w:rsidRPr="00FE5CA2">
              <w:rPr>
                <w:rFonts w:cs="B Karim"/>
                <w:spacing w:val="-20"/>
                <w:sz w:val="32"/>
                <w:szCs w:val="32"/>
                <w:lang w:val="fr-FR" w:bidi="fa-IR"/>
              </w:rPr>
              <w:t>absurd</w:t>
            </w:r>
            <w:proofErr w:type="spellEnd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68475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L'absurde et l'engagement chez E. Ionesco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684754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Qu'est-ce qu'écrire ?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923CA" w:rsidRDefault="00684754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Pourquoi écrire ?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FE5CA2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684754" w:rsidRDefault="00684754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phénoménologie et la littérature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1C" w:rsidRDefault="00E44D1C" w:rsidP="0080524D">
      <w:pPr>
        <w:spacing w:after="0" w:line="240" w:lineRule="auto"/>
      </w:pPr>
      <w:r>
        <w:separator/>
      </w:r>
    </w:p>
  </w:endnote>
  <w:endnote w:type="continuationSeparator" w:id="0">
    <w:p w:rsidR="00E44D1C" w:rsidRDefault="00E44D1C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1C" w:rsidRDefault="00E44D1C" w:rsidP="0080524D">
      <w:pPr>
        <w:spacing w:after="0" w:line="240" w:lineRule="auto"/>
      </w:pPr>
      <w:r>
        <w:separator/>
      </w:r>
    </w:p>
  </w:footnote>
  <w:footnote w:type="continuationSeparator" w:id="0">
    <w:p w:rsidR="00E44D1C" w:rsidRDefault="00E44D1C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3B10"/>
    <w:multiLevelType w:val="hybridMultilevel"/>
    <w:tmpl w:val="750E20B4"/>
    <w:lvl w:ilvl="0" w:tplc="6668243C">
      <w:numFmt w:val="bullet"/>
      <w:lvlText w:val="-"/>
      <w:lvlJc w:val="left"/>
      <w:pPr>
        <w:ind w:left="720" w:hanging="360"/>
      </w:pPr>
      <w:rPr>
        <w:rFonts w:ascii="Calibri" w:eastAsiaTheme="minorHAnsi" w:hAnsi="Calibr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159DD"/>
    <w:rsid w:val="000160E6"/>
    <w:rsid w:val="00057D95"/>
    <w:rsid w:val="00062B78"/>
    <w:rsid w:val="00096220"/>
    <w:rsid w:val="000C76B5"/>
    <w:rsid w:val="0010038F"/>
    <w:rsid w:val="00117A13"/>
    <w:rsid w:val="00130446"/>
    <w:rsid w:val="00131373"/>
    <w:rsid w:val="00173270"/>
    <w:rsid w:val="001B0B8F"/>
    <w:rsid w:val="001E027D"/>
    <w:rsid w:val="002111DC"/>
    <w:rsid w:val="00222FCA"/>
    <w:rsid w:val="00232193"/>
    <w:rsid w:val="00255D79"/>
    <w:rsid w:val="00276910"/>
    <w:rsid w:val="00276B60"/>
    <w:rsid w:val="0028380A"/>
    <w:rsid w:val="002A603D"/>
    <w:rsid w:val="002B477D"/>
    <w:rsid w:val="002D048A"/>
    <w:rsid w:val="002D4B38"/>
    <w:rsid w:val="002E25FA"/>
    <w:rsid w:val="00311223"/>
    <w:rsid w:val="00380877"/>
    <w:rsid w:val="003A272D"/>
    <w:rsid w:val="003A61BC"/>
    <w:rsid w:val="003B3753"/>
    <w:rsid w:val="003E135C"/>
    <w:rsid w:val="003F6B74"/>
    <w:rsid w:val="00427E79"/>
    <w:rsid w:val="004453E4"/>
    <w:rsid w:val="004B5BDF"/>
    <w:rsid w:val="004F62B2"/>
    <w:rsid w:val="00526646"/>
    <w:rsid w:val="005341AA"/>
    <w:rsid w:val="005415BA"/>
    <w:rsid w:val="00587EBA"/>
    <w:rsid w:val="005B3B0D"/>
    <w:rsid w:val="005C065E"/>
    <w:rsid w:val="005D275D"/>
    <w:rsid w:val="005E7E8B"/>
    <w:rsid w:val="006222D1"/>
    <w:rsid w:val="00622DF7"/>
    <w:rsid w:val="00660043"/>
    <w:rsid w:val="006671E6"/>
    <w:rsid w:val="00684754"/>
    <w:rsid w:val="006A4DB6"/>
    <w:rsid w:val="006A7884"/>
    <w:rsid w:val="006E4852"/>
    <w:rsid w:val="007059CE"/>
    <w:rsid w:val="00787334"/>
    <w:rsid w:val="007B1405"/>
    <w:rsid w:val="0080524D"/>
    <w:rsid w:val="00830E79"/>
    <w:rsid w:val="008469B1"/>
    <w:rsid w:val="00852215"/>
    <w:rsid w:val="008640D2"/>
    <w:rsid w:val="00883CC6"/>
    <w:rsid w:val="00896EC4"/>
    <w:rsid w:val="008A6B44"/>
    <w:rsid w:val="008D3D5B"/>
    <w:rsid w:val="00911FA0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3CA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72781"/>
    <w:rsid w:val="00B942FD"/>
    <w:rsid w:val="00B95C76"/>
    <w:rsid w:val="00BA21F1"/>
    <w:rsid w:val="00BB3FF5"/>
    <w:rsid w:val="00BC57D0"/>
    <w:rsid w:val="00BD1E90"/>
    <w:rsid w:val="00BE2803"/>
    <w:rsid w:val="00BF4D4F"/>
    <w:rsid w:val="00C24BA7"/>
    <w:rsid w:val="00C269E7"/>
    <w:rsid w:val="00C33A25"/>
    <w:rsid w:val="00C36CFB"/>
    <w:rsid w:val="00C37B40"/>
    <w:rsid w:val="00C50AFC"/>
    <w:rsid w:val="00C7643B"/>
    <w:rsid w:val="00CD5238"/>
    <w:rsid w:val="00CD555C"/>
    <w:rsid w:val="00CE77D2"/>
    <w:rsid w:val="00D16384"/>
    <w:rsid w:val="00D40758"/>
    <w:rsid w:val="00D408BC"/>
    <w:rsid w:val="00D66124"/>
    <w:rsid w:val="00D74C8B"/>
    <w:rsid w:val="00E01D51"/>
    <w:rsid w:val="00E055EF"/>
    <w:rsid w:val="00E44D1C"/>
    <w:rsid w:val="00E61BF9"/>
    <w:rsid w:val="00EA59CD"/>
    <w:rsid w:val="00EC3A01"/>
    <w:rsid w:val="00EF3153"/>
    <w:rsid w:val="00F269D7"/>
    <w:rsid w:val="00F6667C"/>
    <w:rsid w:val="00F81A1D"/>
    <w:rsid w:val="00FA3FE4"/>
    <w:rsid w:val="00FA6B3F"/>
    <w:rsid w:val="00FE5CA2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01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3825-D43B-4F26-938E-AA30840E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Win</cp:lastModifiedBy>
  <cp:revision>13</cp:revision>
  <cp:lastPrinted>2019-05-05T08:48:00Z</cp:lastPrinted>
  <dcterms:created xsi:type="dcterms:W3CDTF">2019-10-03T18:05:00Z</dcterms:created>
  <dcterms:modified xsi:type="dcterms:W3CDTF">2019-11-19T15:50:00Z</dcterms:modified>
</cp:coreProperties>
</file>